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36B95" w14:textId="77777777" w:rsidR="00722AF9" w:rsidRPr="00722AF9" w:rsidRDefault="00722AF9" w:rsidP="00722AF9">
      <w:pPr>
        <w:spacing w:line="360" w:lineRule="auto"/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>SVEUČILIŠTE U ZAGREBU</w:t>
      </w:r>
    </w:p>
    <w:p w14:paraId="3F82E961" w14:textId="77777777" w:rsidR="00722AF9" w:rsidRPr="00722AF9" w:rsidRDefault="00722AF9" w:rsidP="00722AF9">
      <w:pPr>
        <w:spacing w:line="360" w:lineRule="auto"/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>Fakultet prometnih znanosti</w:t>
      </w:r>
    </w:p>
    <w:p w14:paraId="1C3FF533" w14:textId="77777777" w:rsidR="00722AF9" w:rsidRPr="00722AF9" w:rsidRDefault="00722AF9" w:rsidP="00722AF9">
      <w:pPr>
        <w:spacing w:line="360" w:lineRule="auto"/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 xml:space="preserve">10000 ZAGREB, </w:t>
      </w:r>
      <w:proofErr w:type="spellStart"/>
      <w:r w:rsidRPr="00722AF9">
        <w:rPr>
          <w:rFonts w:ascii="Times New Roman" w:hAnsi="Times New Roman" w:cs="Times New Roman"/>
        </w:rPr>
        <w:t>Vukelićeva</w:t>
      </w:r>
      <w:proofErr w:type="spellEnd"/>
      <w:r w:rsidRPr="00722AF9">
        <w:rPr>
          <w:rFonts w:ascii="Times New Roman" w:hAnsi="Times New Roman" w:cs="Times New Roman"/>
        </w:rPr>
        <w:t xml:space="preserve"> 4</w:t>
      </w:r>
    </w:p>
    <w:p w14:paraId="1F068080" w14:textId="77777777" w:rsidR="00722AF9" w:rsidRPr="00722AF9" w:rsidRDefault="00722AF9" w:rsidP="00722AF9">
      <w:pPr>
        <w:rPr>
          <w:rFonts w:ascii="Times New Roman" w:hAnsi="Times New Roman" w:cs="Times New Roman"/>
        </w:rPr>
      </w:pPr>
      <w:r w:rsidRPr="00722AF9">
        <w:rPr>
          <w:rFonts w:ascii="Times New Roman" w:hAnsi="Times New Roman" w:cs="Times New Roman"/>
        </w:rPr>
        <w:t>RKP: 01812</w:t>
      </w:r>
    </w:p>
    <w:p w14:paraId="0B0096B8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6D94C381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1B1C91ED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34991E13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7AEFE1FD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09A9D652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4C3B0F6F" w14:textId="77777777" w:rsidR="00722AF9" w:rsidRDefault="00722AF9" w:rsidP="00722AF9">
      <w:pPr>
        <w:rPr>
          <w:rFonts w:ascii="Times New Roman" w:hAnsi="Times New Roman" w:cs="Times New Roman"/>
        </w:rPr>
      </w:pPr>
    </w:p>
    <w:p w14:paraId="49464689" w14:textId="77777777" w:rsidR="00722AF9" w:rsidRDefault="00722AF9" w:rsidP="00722AF9">
      <w:pPr>
        <w:rPr>
          <w:rFonts w:ascii="Times New Roman" w:hAnsi="Times New Roman" w:cs="Times New Roman"/>
        </w:rPr>
      </w:pPr>
    </w:p>
    <w:p w14:paraId="0CBF39C8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7CCDB6F7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11282EB5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57FF5B7B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1FD81EF4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3F45F727" w14:textId="77777777" w:rsidR="00722AF9" w:rsidRPr="00722AF9" w:rsidRDefault="00722AF9" w:rsidP="00722AF9">
      <w:pPr>
        <w:rPr>
          <w:rFonts w:ascii="Times New Roman" w:hAnsi="Times New Roman" w:cs="Times New Roman"/>
        </w:rPr>
      </w:pPr>
    </w:p>
    <w:p w14:paraId="56C9E92C" w14:textId="77777777" w:rsidR="00722AF9" w:rsidRPr="00722AF9" w:rsidRDefault="00722AF9" w:rsidP="00722AF9">
      <w:pPr>
        <w:rPr>
          <w:rFonts w:ascii="Times New Roman" w:hAnsi="Times New Roman" w:cs="Times New Roman"/>
          <w:b/>
          <w:bCs/>
        </w:rPr>
      </w:pPr>
    </w:p>
    <w:p w14:paraId="577C6EF0" w14:textId="56E9B140" w:rsidR="00722AF9" w:rsidRPr="00722AF9" w:rsidRDefault="00722AF9" w:rsidP="00722AF9">
      <w:pPr>
        <w:jc w:val="center"/>
        <w:rPr>
          <w:rFonts w:ascii="Times New Roman" w:hAnsi="Times New Roman" w:cs="Times New Roman"/>
          <w:b/>
          <w:bCs/>
        </w:rPr>
      </w:pPr>
      <w:r w:rsidRPr="00722AF9">
        <w:rPr>
          <w:rFonts w:ascii="Times New Roman" w:hAnsi="Times New Roman" w:cs="Times New Roman"/>
          <w:b/>
          <w:bCs/>
        </w:rPr>
        <w:t xml:space="preserve">OBRAZLOŽENJE OPĆEG DIJELA IZVJEŠTAJA O IZVRŠENJU FINANCIJSKOG PLANA ZA </w:t>
      </w:r>
      <w:r w:rsidR="00A66450">
        <w:rPr>
          <w:rFonts w:ascii="Times New Roman" w:hAnsi="Times New Roman" w:cs="Times New Roman"/>
          <w:b/>
          <w:bCs/>
        </w:rPr>
        <w:t xml:space="preserve">I-VI </w:t>
      </w:r>
      <w:r w:rsidRPr="00722AF9">
        <w:rPr>
          <w:rFonts w:ascii="Times New Roman" w:hAnsi="Times New Roman" w:cs="Times New Roman"/>
          <w:b/>
          <w:bCs/>
        </w:rPr>
        <w:t>202</w:t>
      </w:r>
      <w:r w:rsidR="00A66450">
        <w:rPr>
          <w:rFonts w:ascii="Times New Roman" w:hAnsi="Times New Roman" w:cs="Times New Roman"/>
          <w:b/>
          <w:bCs/>
        </w:rPr>
        <w:t>4</w:t>
      </w:r>
      <w:r w:rsidRPr="00722AF9">
        <w:rPr>
          <w:rFonts w:ascii="Times New Roman" w:hAnsi="Times New Roman" w:cs="Times New Roman"/>
          <w:b/>
          <w:bCs/>
        </w:rPr>
        <w:t>. GODIN</w:t>
      </w:r>
      <w:r w:rsidR="00A66450">
        <w:rPr>
          <w:rFonts w:ascii="Times New Roman" w:hAnsi="Times New Roman" w:cs="Times New Roman"/>
          <w:b/>
          <w:bCs/>
        </w:rPr>
        <w:t>E</w:t>
      </w:r>
    </w:p>
    <w:p w14:paraId="4811FFCD" w14:textId="5BB8DA9E" w:rsidR="00B55988" w:rsidRDefault="00B55988"/>
    <w:p w14:paraId="0519A99D" w14:textId="77777777" w:rsidR="00722AF9" w:rsidRDefault="00722AF9"/>
    <w:p w14:paraId="62996D35" w14:textId="77777777" w:rsidR="00722AF9" w:rsidRDefault="00722AF9"/>
    <w:p w14:paraId="0D619F5B" w14:textId="77777777" w:rsidR="00722AF9" w:rsidRDefault="00722AF9"/>
    <w:p w14:paraId="12B020BC" w14:textId="77777777" w:rsidR="00722AF9" w:rsidRDefault="00722AF9"/>
    <w:p w14:paraId="217BF8C5" w14:textId="77777777" w:rsidR="00722AF9" w:rsidRDefault="00722AF9"/>
    <w:p w14:paraId="1B78E8EC" w14:textId="77777777" w:rsidR="00722AF9" w:rsidRDefault="00722AF9"/>
    <w:p w14:paraId="0D58267F" w14:textId="77777777" w:rsidR="00722AF9" w:rsidRDefault="00722AF9"/>
    <w:p w14:paraId="14F8CEF8" w14:textId="77777777" w:rsidR="00722AF9" w:rsidRDefault="00722AF9"/>
    <w:p w14:paraId="3B024AC8" w14:textId="77777777" w:rsidR="00722AF9" w:rsidRDefault="00722AF9"/>
    <w:p w14:paraId="113F72B1" w14:textId="77777777" w:rsidR="00722AF9" w:rsidRDefault="00722AF9"/>
    <w:p w14:paraId="396AEB85" w14:textId="77777777" w:rsidR="00722AF9" w:rsidRDefault="00722AF9"/>
    <w:p w14:paraId="2B9BCC89" w14:textId="77777777" w:rsidR="00722AF9" w:rsidRDefault="00722AF9"/>
    <w:p w14:paraId="5E0D4436" w14:textId="77777777" w:rsidR="00722AF9" w:rsidRDefault="00722AF9"/>
    <w:p w14:paraId="6CBC8F92" w14:textId="77777777" w:rsidR="00722AF9" w:rsidRDefault="00722AF9"/>
    <w:p w14:paraId="68B63810" w14:textId="77777777" w:rsidR="00722AF9" w:rsidRDefault="00722AF9"/>
    <w:p w14:paraId="3ED49565" w14:textId="77777777" w:rsidR="00722AF9" w:rsidRDefault="00722AF9"/>
    <w:p w14:paraId="0AEEBAFE" w14:textId="77777777" w:rsidR="00722AF9" w:rsidRDefault="00722AF9"/>
    <w:p w14:paraId="1E600EAB" w14:textId="77777777" w:rsidR="00722AF9" w:rsidRDefault="00722AF9"/>
    <w:p w14:paraId="60CF0579" w14:textId="77777777" w:rsidR="00722AF9" w:rsidRDefault="00722AF9"/>
    <w:p w14:paraId="255763D9" w14:textId="77777777" w:rsidR="00722AF9" w:rsidRDefault="00722AF9"/>
    <w:p w14:paraId="680D52E2" w14:textId="77777777" w:rsidR="00722AF9" w:rsidRDefault="00722AF9"/>
    <w:p w14:paraId="21654FE9" w14:textId="77777777" w:rsidR="00722AF9" w:rsidRDefault="00722AF9"/>
    <w:p w14:paraId="06672D9F" w14:textId="77777777" w:rsidR="00722AF9" w:rsidRDefault="00722AF9"/>
    <w:p w14:paraId="28E29E5F" w14:textId="77777777" w:rsidR="00722AF9" w:rsidRDefault="00722AF9"/>
    <w:p w14:paraId="3E7C9769" w14:textId="77777777" w:rsidR="00722AF9" w:rsidRDefault="00722AF9"/>
    <w:p w14:paraId="653A19A6" w14:textId="77777777" w:rsidR="00722AF9" w:rsidRDefault="00722AF9"/>
    <w:p w14:paraId="1CFBD07D" w14:textId="77777777" w:rsidR="00722AF9" w:rsidRDefault="00722AF9"/>
    <w:p w14:paraId="75DFFA8E" w14:textId="202A67B0" w:rsidR="00722AF9" w:rsidRDefault="003C0F15">
      <w:pPr>
        <w:rPr>
          <w:rFonts w:ascii="Times New Roman" w:hAnsi="Times New Roman" w:cs="Times New Roman"/>
          <w:b/>
          <w:bCs/>
        </w:rPr>
      </w:pPr>
      <w:r w:rsidRPr="003C0F15">
        <w:rPr>
          <w:rFonts w:ascii="Times New Roman" w:hAnsi="Times New Roman" w:cs="Times New Roman"/>
          <w:b/>
          <w:bCs/>
        </w:rPr>
        <w:lastRenderedPageBreak/>
        <w:t>OPĆI DIO</w:t>
      </w:r>
    </w:p>
    <w:p w14:paraId="303C913E" w14:textId="77777777" w:rsidR="003C0F15" w:rsidRDefault="003C0F15">
      <w:pPr>
        <w:rPr>
          <w:rFonts w:ascii="Times New Roman" w:hAnsi="Times New Roman" w:cs="Times New Roman"/>
          <w:b/>
          <w:bCs/>
        </w:rPr>
      </w:pPr>
    </w:p>
    <w:p w14:paraId="16FDF36B" w14:textId="1DC519D3" w:rsidR="003C0F15" w:rsidRDefault="003C0F15" w:rsidP="003C0F15">
      <w:pPr>
        <w:jc w:val="both"/>
        <w:rPr>
          <w:rFonts w:ascii="Times New Roman" w:hAnsi="Times New Roman"/>
          <w:bCs/>
        </w:rPr>
      </w:pPr>
      <w:r w:rsidRPr="00440955">
        <w:rPr>
          <w:rFonts w:ascii="Times New Roman" w:hAnsi="Times New Roman"/>
          <w:bCs/>
        </w:rPr>
        <w:t xml:space="preserve">Opći dio </w:t>
      </w:r>
      <w:r>
        <w:rPr>
          <w:rFonts w:ascii="Times New Roman" w:hAnsi="Times New Roman"/>
          <w:bCs/>
        </w:rPr>
        <w:t>izvještaja o izvršenju financijskog plana</w:t>
      </w:r>
      <w:r w:rsidRPr="00440955">
        <w:rPr>
          <w:rFonts w:ascii="Times New Roman" w:hAnsi="Times New Roman"/>
          <w:bCs/>
        </w:rPr>
        <w:t xml:space="preserve"> za </w:t>
      </w:r>
      <w:r w:rsidR="00A66450">
        <w:rPr>
          <w:rFonts w:ascii="Times New Roman" w:hAnsi="Times New Roman"/>
          <w:bCs/>
        </w:rPr>
        <w:t xml:space="preserve">I-VI </w:t>
      </w:r>
      <w:r w:rsidRPr="00440955">
        <w:rPr>
          <w:rFonts w:ascii="Times New Roman" w:hAnsi="Times New Roman"/>
          <w:bCs/>
        </w:rPr>
        <w:t>202</w:t>
      </w:r>
      <w:r w:rsidR="00A66450">
        <w:rPr>
          <w:rFonts w:ascii="Times New Roman" w:hAnsi="Times New Roman"/>
          <w:bCs/>
        </w:rPr>
        <w:t>4</w:t>
      </w:r>
      <w:r w:rsidRPr="00440955">
        <w:rPr>
          <w:rFonts w:ascii="Times New Roman" w:hAnsi="Times New Roman"/>
          <w:bCs/>
        </w:rPr>
        <w:t>. godin</w:t>
      </w:r>
      <w:r w:rsidR="00A66450">
        <w:rPr>
          <w:rFonts w:ascii="Times New Roman" w:hAnsi="Times New Roman"/>
          <w:bCs/>
        </w:rPr>
        <w:t>e</w:t>
      </w:r>
      <w:r w:rsidRPr="00440955">
        <w:rPr>
          <w:rFonts w:ascii="Times New Roman" w:hAnsi="Times New Roman"/>
          <w:bCs/>
        </w:rPr>
        <w:t xml:space="preserve"> sastoji se od</w:t>
      </w:r>
      <w:r>
        <w:rPr>
          <w:rFonts w:ascii="Times New Roman" w:hAnsi="Times New Roman"/>
          <w:bCs/>
        </w:rPr>
        <w:t xml:space="preserve"> </w:t>
      </w:r>
      <w:r w:rsidR="005F3CDC">
        <w:rPr>
          <w:rFonts w:ascii="Times New Roman" w:hAnsi="Times New Roman"/>
          <w:bCs/>
        </w:rPr>
        <w:t>S</w:t>
      </w:r>
      <w:r>
        <w:rPr>
          <w:rFonts w:ascii="Times New Roman" w:hAnsi="Times New Roman"/>
          <w:bCs/>
        </w:rPr>
        <w:t>ažetka</w:t>
      </w:r>
      <w:r w:rsidRPr="00440955">
        <w:rPr>
          <w:rFonts w:ascii="Times New Roman" w:hAnsi="Times New Roman"/>
          <w:bCs/>
        </w:rPr>
        <w:t xml:space="preserve"> </w:t>
      </w:r>
      <w:r w:rsidR="005F3CDC">
        <w:rPr>
          <w:rFonts w:ascii="Times New Roman" w:hAnsi="Times New Roman"/>
          <w:bCs/>
        </w:rPr>
        <w:t>r</w:t>
      </w:r>
      <w:r w:rsidRPr="00440955">
        <w:rPr>
          <w:rFonts w:ascii="Times New Roman" w:hAnsi="Times New Roman"/>
          <w:bCs/>
        </w:rPr>
        <w:t>ačuna prihoda i rashoda</w:t>
      </w:r>
      <w:r>
        <w:rPr>
          <w:rFonts w:ascii="Times New Roman" w:hAnsi="Times New Roman"/>
          <w:bCs/>
        </w:rPr>
        <w:t xml:space="preserve"> i </w:t>
      </w:r>
      <w:r w:rsidR="005F3CDC">
        <w:rPr>
          <w:rFonts w:ascii="Times New Roman" w:hAnsi="Times New Roman"/>
          <w:bCs/>
        </w:rPr>
        <w:t>r</w:t>
      </w:r>
      <w:r>
        <w:rPr>
          <w:rFonts w:ascii="Times New Roman" w:hAnsi="Times New Roman"/>
          <w:bCs/>
        </w:rPr>
        <w:t>ačuna financiranja</w:t>
      </w:r>
      <w:r w:rsidRPr="00440955">
        <w:rPr>
          <w:rFonts w:ascii="Times New Roman" w:hAnsi="Times New Roman"/>
          <w:bCs/>
        </w:rPr>
        <w:t xml:space="preserve"> te </w:t>
      </w:r>
      <w:r>
        <w:rPr>
          <w:rFonts w:ascii="Times New Roman" w:hAnsi="Times New Roman"/>
          <w:bCs/>
        </w:rPr>
        <w:t>Računa prihoda i rashoda.</w:t>
      </w:r>
    </w:p>
    <w:p w14:paraId="661B40CD" w14:textId="77777777" w:rsidR="001804C8" w:rsidRDefault="001804C8" w:rsidP="003C0F15">
      <w:pPr>
        <w:jc w:val="both"/>
        <w:rPr>
          <w:rFonts w:ascii="Times New Roman" w:hAnsi="Times New Roman"/>
          <w:bCs/>
        </w:rPr>
      </w:pPr>
    </w:p>
    <w:p w14:paraId="00E6D78F" w14:textId="63E2513D" w:rsidR="001804C8" w:rsidRPr="00440955" w:rsidRDefault="001804C8" w:rsidP="003C0F15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Prihodi poslovanja iznose 6.664.987,61 EUR, rashodi poslovanja 5.992.949,75 EUR, a rashodi za nabavu nefinancijske imovine 143.498,31 EUR. </w:t>
      </w:r>
    </w:p>
    <w:p w14:paraId="7C9AE22F" w14:textId="77777777" w:rsidR="003C0F15" w:rsidRDefault="003C0F15">
      <w:pPr>
        <w:rPr>
          <w:rFonts w:ascii="Times New Roman" w:hAnsi="Times New Roman" w:cs="Times New Roman"/>
        </w:rPr>
      </w:pPr>
    </w:p>
    <w:p w14:paraId="6DB05947" w14:textId="77777777" w:rsidR="003C0F15" w:rsidRPr="003C0F15" w:rsidRDefault="003C0F15">
      <w:pPr>
        <w:rPr>
          <w:rFonts w:ascii="Times New Roman" w:hAnsi="Times New Roman" w:cs="Times New Roman"/>
        </w:rPr>
      </w:pPr>
    </w:p>
    <w:p w14:paraId="39F8FD50" w14:textId="201AB6C3" w:rsidR="00AE7F5E" w:rsidRDefault="003C0F15" w:rsidP="003C0F1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PRIHODI I PRIMICI</w:t>
      </w:r>
    </w:p>
    <w:p w14:paraId="294AC053" w14:textId="77777777" w:rsidR="003C0F15" w:rsidRDefault="003C0F15">
      <w:pPr>
        <w:rPr>
          <w:rFonts w:ascii="Times New Roman" w:hAnsi="Times New Roman" w:cs="Times New Roman"/>
        </w:rPr>
      </w:pPr>
    </w:p>
    <w:p w14:paraId="0B8E2FF8" w14:textId="6C801C47" w:rsidR="001422D5" w:rsidRDefault="00BD6D46" w:rsidP="00FF11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Ukupni prihodi za 202</w:t>
      </w:r>
      <w:r w:rsidR="00AE7F5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godinu planirani su u iznosu od 1</w:t>
      </w:r>
      <w:r w:rsidR="00AE7F5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</w:t>
      </w:r>
      <w:r w:rsidR="00AE7F5E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</w:t>
      </w:r>
      <w:r w:rsidR="00AE7F5E">
        <w:rPr>
          <w:rFonts w:ascii="Times New Roman" w:hAnsi="Times New Roman" w:cs="Times New Roman"/>
        </w:rPr>
        <w:t>988</w:t>
      </w:r>
      <w:r>
        <w:rPr>
          <w:rFonts w:ascii="Times New Roman" w:hAnsi="Times New Roman" w:cs="Times New Roman"/>
        </w:rPr>
        <w:t xml:space="preserve"> EUR, a ostvareni u iznosu od </w:t>
      </w:r>
      <w:r w:rsidR="00AE7F5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AE7F5E">
        <w:rPr>
          <w:rFonts w:ascii="Times New Roman" w:hAnsi="Times New Roman" w:cs="Times New Roman"/>
        </w:rPr>
        <w:t>664</w:t>
      </w:r>
      <w:r>
        <w:rPr>
          <w:rFonts w:ascii="Times New Roman" w:hAnsi="Times New Roman" w:cs="Times New Roman"/>
        </w:rPr>
        <w:t>.</w:t>
      </w:r>
      <w:r w:rsidR="00AE7F5E">
        <w:rPr>
          <w:rFonts w:ascii="Times New Roman" w:hAnsi="Times New Roman" w:cs="Times New Roman"/>
        </w:rPr>
        <w:t>987</w:t>
      </w:r>
      <w:r>
        <w:rPr>
          <w:rFonts w:ascii="Times New Roman" w:hAnsi="Times New Roman" w:cs="Times New Roman"/>
        </w:rPr>
        <w:t>,</w:t>
      </w:r>
      <w:r w:rsidR="00AE7F5E">
        <w:rPr>
          <w:rFonts w:ascii="Times New Roman" w:hAnsi="Times New Roman" w:cs="Times New Roman"/>
        </w:rPr>
        <w:t>61</w:t>
      </w:r>
      <w:r>
        <w:rPr>
          <w:rFonts w:ascii="Times New Roman" w:hAnsi="Times New Roman" w:cs="Times New Roman"/>
        </w:rPr>
        <w:t xml:space="preserve"> EUR </w:t>
      </w:r>
      <w:r w:rsidR="00AE7F5E">
        <w:rPr>
          <w:rFonts w:ascii="Times New Roman" w:hAnsi="Times New Roman" w:cs="Times New Roman"/>
        </w:rPr>
        <w:t xml:space="preserve">za prvih </w:t>
      </w:r>
      <w:r w:rsidR="00DC4D1A">
        <w:rPr>
          <w:rFonts w:ascii="Times New Roman" w:hAnsi="Times New Roman" w:cs="Times New Roman"/>
        </w:rPr>
        <w:t>šest</w:t>
      </w:r>
      <w:r w:rsidR="00AE7F5E">
        <w:rPr>
          <w:rFonts w:ascii="Times New Roman" w:hAnsi="Times New Roman" w:cs="Times New Roman"/>
        </w:rPr>
        <w:t xml:space="preserve"> mjeseci 2024. godine</w:t>
      </w:r>
      <w:r w:rsidR="00DB1BF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indeks </w:t>
      </w:r>
      <w:r w:rsidR="00AE7F5E">
        <w:rPr>
          <w:rFonts w:ascii="Times New Roman" w:hAnsi="Times New Roman" w:cs="Times New Roman"/>
        </w:rPr>
        <w:t>54,62</w:t>
      </w:r>
      <w:r w:rsidR="00DB1BF9">
        <w:rPr>
          <w:rFonts w:ascii="Times New Roman" w:hAnsi="Times New Roman" w:cs="Times New Roman"/>
        </w:rPr>
        <w:t>.</w:t>
      </w:r>
    </w:p>
    <w:p w14:paraId="4B2BB87F" w14:textId="77777777" w:rsidR="00BD6D46" w:rsidRDefault="00BD6D46" w:rsidP="00FF11FA">
      <w:pPr>
        <w:jc w:val="both"/>
        <w:rPr>
          <w:rFonts w:ascii="Times New Roman" w:hAnsi="Times New Roman" w:cs="Times New Roman"/>
        </w:rPr>
      </w:pPr>
    </w:p>
    <w:p w14:paraId="45417E87" w14:textId="310EAF10" w:rsidR="00BD6D46" w:rsidRDefault="00BD6D46" w:rsidP="00FF11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Prihode poslovanja najvećim dijelom čine prihodi iz proračuna</w:t>
      </w:r>
      <w:r w:rsidR="00FB5214">
        <w:rPr>
          <w:rFonts w:ascii="Times New Roman" w:hAnsi="Times New Roman" w:cs="Times New Roman"/>
        </w:rPr>
        <w:t xml:space="preserve"> koji su ostvareni </w:t>
      </w:r>
      <w:r w:rsidR="00DB1BF9">
        <w:rPr>
          <w:rFonts w:ascii="Times New Roman" w:hAnsi="Times New Roman" w:cs="Times New Roman"/>
        </w:rPr>
        <w:t>57,62% u odnosu na plan</w:t>
      </w:r>
      <w:r w:rsidR="00D442D0">
        <w:rPr>
          <w:rFonts w:ascii="Times New Roman" w:hAnsi="Times New Roman" w:cs="Times New Roman"/>
        </w:rPr>
        <w:t xml:space="preserve"> i čine 51,47% ukupnih prihoda te su </w:t>
      </w:r>
      <w:r w:rsidR="00DB1BF9">
        <w:rPr>
          <w:rFonts w:ascii="Times New Roman" w:hAnsi="Times New Roman" w:cs="Times New Roman"/>
        </w:rPr>
        <w:t>u porastu u odnosu na prošlu godinu, z</w:t>
      </w:r>
      <w:r>
        <w:rPr>
          <w:rFonts w:ascii="Times New Roman" w:hAnsi="Times New Roman" w:cs="Times New Roman"/>
        </w:rPr>
        <w:t>atim</w:t>
      </w:r>
      <w:r w:rsidR="009E720B">
        <w:rPr>
          <w:rFonts w:ascii="Times New Roman" w:hAnsi="Times New Roman" w:cs="Times New Roman"/>
        </w:rPr>
        <w:t xml:space="preserve"> vlastiti</w:t>
      </w:r>
      <w:r>
        <w:rPr>
          <w:rFonts w:ascii="Times New Roman" w:hAnsi="Times New Roman" w:cs="Times New Roman"/>
        </w:rPr>
        <w:t xml:space="preserve"> prihodi od pruženih usluga</w:t>
      </w:r>
      <w:r w:rsidR="00DB1BF9">
        <w:rPr>
          <w:rFonts w:ascii="Times New Roman" w:hAnsi="Times New Roman" w:cs="Times New Roman"/>
        </w:rPr>
        <w:t xml:space="preserve"> koji su također u porastu u odnosu na prošlu godinu, a s izvršenjem 41,85% u odnosu na plan</w:t>
      </w:r>
      <w:r w:rsidR="00D442D0">
        <w:rPr>
          <w:rFonts w:ascii="Times New Roman" w:hAnsi="Times New Roman" w:cs="Times New Roman"/>
        </w:rPr>
        <w:t xml:space="preserve"> i čine 22,81% ukupnih prihoda</w:t>
      </w:r>
      <w:r w:rsidR="00DB1BF9">
        <w:rPr>
          <w:rFonts w:ascii="Times New Roman" w:hAnsi="Times New Roman" w:cs="Times New Roman"/>
        </w:rPr>
        <w:t xml:space="preserve">. Ostali </w:t>
      </w:r>
      <w:r w:rsidR="00FF11FA">
        <w:rPr>
          <w:rFonts w:ascii="Times New Roman" w:hAnsi="Times New Roman" w:cs="Times New Roman"/>
        </w:rPr>
        <w:t xml:space="preserve">prihodi </w:t>
      </w:r>
      <w:r w:rsidR="00DB1BF9">
        <w:rPr>
          <w:rFonts w:ascii="Times New Roman" w:hAnsi="Times New Roman" w:cs="Times New Roman"/>
        </w:rPr>
        <w:t xml:space="preserve">su </w:t>
      </w:r>
      <w:r w:rsidR="00FF11FA">
        <w:rPr>
          <w:rFonts w:ascii="Times New Roman" w:hAnsi="Times New Roman" w:cs="Times New Roman"/>
        </w:rPr>
        <w:t>od upravnih i administrativnih pristojbi</w:t>
      </w:r>
      <w:r w:rsidR="00D442D0">
        <w:rPr>
          <w:rFonts w:ascii="Times New Roman" w:hAnsi="Times New Roman" w:cs="Times New Roman"/>
        </w:rPr>
        <w:t xml:space="preserve"> koji čine 3,07% ukupnih prihoda</w:t>
      </w:r>
      <w:r w:rsidR="00FF11FA">
        <w:rPr>
          <w:rFonts w:ascii="Times New Roman" w:hAnsi="Times New Roman" w:cs="Times New Roman"/>
        </w:rPr>
        <w:t xml:space="preserve">, </w:t>
      </w:r>
      <w:r w:rsidR="00D442D0">
        <w:rPr>
          <w:rFonts w:ascii="Times New Roman" w:hAnsi="Times New Roman" w:cs="Times New Roman"/>
        </w:rPr>
        <w:t xml:space="preserve">zatim </w:t>
      </w:r>
      <w:r w:rsidR="00FF11FA">
        <w:rPr>
          <w:rFonts w:ascii="Times New Roman" w:hAnsi="Times New Roman" w:cs="Times New Roman"/>
        </w:rPr>
        <w:t xml:space="preserve">pomoći </w:t>
      </w:r>
      <w:r w:rsidR="00D442D0">
        <w:rPr>
          <w:rFonts w:ascii="Times New Roman" w:hAnsi="Times New Roman" w:cs="Times New Roman"/>
        </w:rPr>
        <w:t>iz inozemstava i subjekata unutar općeg proračuna koji čine 22,47% ukupnih prihoda</w:t>
      </w:r>
      <w:r w:rsidR="00FF11FA">
        <w:rPr>
          <w:rFonts w:ascii="Times New Roman" w:hAnsi="Times New Roman" w:cs="Times New Roman"/>
        </w:rPr>
        <w:t xml:space="preserve"> te ostali prihodi</w:t>
      </w:r>
      <w:r w:rsidR="00D442D0">
        <w:rPr>
          <w:rFonts w:ascii="Times New Roman" w:hAnsi="Times New Roman" w:cs="Times New Roman"/>
        </w:rPr>
        <w:t xml:space="preserve">, oni čine </w:t>
      </w:r>
      <w:r w:rsidR="00AC1A9E">
        <w:rPr>
          <w:rFonts w:ascii="Times New Roman" w:hAnsi="Times New Roman" w:cs="Times New Roman"/>
        </w:rPr>
        <w:t>0,18% ukupnih prihoda.</w:t>
      </w:r>
    </w:p>
    <w:p w14:paraId="310C2B62" w14:textId="77777777" w:rsidR="00FB5214" w:rsidRDefault="00FB5214" w:rsidP="00FB5214">
      <w:pPr>
        <w:jc w:val="both"/>
        <w:rPr>
          <w:rFonts w:ascii="Times New Roman" w:hAnsi="Times New Roman" w:cs="Times New Roman"/>
        </w:rPr>
      </w:pPr>
    </w:p>
    <w:p w14:paraId="3AE91E8D" w14:textId="63B052BB" w:rsidR="00FB5214" w:rsidRDefault="00FB5214" w:rsidP="00FB52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trenutku izrade plana za 2024. godinu nisu bili poznati svi projekti koji su se sklopili u ovoj godini pa se na kontu pomoći iz inozemstva i subjekata unutar općeg proračuna vidi izvršenje 88,74% u odnosu na plan te povećanje u odnosu na prošlu godinu, indeks 132,58. </w:t>
      </w:r>
      <w:r w:rsidR="00AD5A50">
        <w:rPr>
          <w:rFonts w:ascii="Times New Roman" w:hAnsi="Times New Roman" w:cs="Times New Roman"/>
        </w:rPr>
        <w:t xml:space="preserve">Ovo povećanje također uključuje doznačena sredstva za projekte koji su završeni. </w:t>
      </w:r>
    </w:p>
    <w:p w14:paraId="3EC12108" w14:textId="77777777" w:rsidR="00FB5214" w:rsidRDefault="00FB5214" w:rsidP="00FF11FA">
      <w:pPr>
        <w:jc w:val="both"/>
        <w:rPr>
          <w:rFonts w:ascii="Times New Roman" w:hAnsi="Times New Roman" w:cs="Times New Roman"/>
        </w:rPr>
      </w:pPr>
    </w:p>
    <w:p w14:paraId="6A4526D3" w14:textId="06C4B987" w:rsidR="003C0F15" w:rsidRDefault="00E26852" w:rsidP="00FF11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t xml:space="preserve">Prihodi iz proračuna su doznačeni </w:t>
      </w:r>
      <w:r w:rsidR="00335F3A">
        <w:rPr>
          <w:rFonts w:ascii="Times New Roman" w:hAnsi="Times New Roman"/>
          <w:bCs/>
        </w:rPr>
        <w:t>i sukladno utvrđenim limitima, ali sa izvršenjem plana od 57,62% zbog porasta plaća temeljem Uredbe o nazivima radnih mjesta</w:t>
      </w:r>
      <w:r>
        <w:rPr>
          <w:rFonts w:ascii="Times New Roman" w:hAnsi="Times New Roman"/>
          <w:bCs/>
        </w:rPr>
        <w:t>,</w:t>
      </w:r>
      <w:r w:rsidR="00335F3A">
        <w:rPr>
          <w:rFonts w:ascii="Times New Roman" w:hAnsi="Times New Roman"/>
          <w:bCs/>
        </w:rPr>
        <w:t xml:space="preserve"> uvjetima za raspored i koeficijentima za obračun plaće u javnim službama,</w:t>
      </w:r>
      <w:r>
        <w:rPr>
          <w:rFonts w:ascii="Times New Roman" w:hAnsi="Times New Roman"/>
          <w:bCs/>
        </w:rPr>
        <w:t xml:space="preserve"> a p</w:t>
      </w:r>
      <w:r w:rsidR="00FF11FA" w:rsidRPr="0032700C">
        <w:rPr>
          <w:rFonts w:ascii="Times New Roman" w:hAnsi="Times New Roman"/>
          <w:bCs/>
        </w:rPr>
        <w:t xml:space="preserve">rihode od upravnih i administrativnih pristojbi, pristojbi po posebnim propisima i naknada čine </w:t>
      </w:r>
      <w:r w:rsidR="00FF11FA">
        <w:rPr>
          <w:rFonts w:ascii="Times New Roman" w:hAnsi="Times New Roman"/>
          <w:bCs/>
        </w:rPr>
        <w:t>najvećim dijelom</w:t>
      </w:r>
      <w:r w:rsidR="00FF11FA" w:rsidRPr="0032700C">
        <w:rPr>
          <w:rFonts w:ascii="Times New Roman" w:hAnsi="Times New Roman"/>
          <w:bCs/>
        </w:rPr>
        <w:t xml:space="preserve"> prihodi od školarina</w:t>
      </w:r>
      <w:r w:rsidR="00FF11FA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</w:p>
    <w:p w14:paraId="6DDA25A3" w14:textId="77777777" w:rsidR="003C0F15" w:rsidRDefault="003C0F15">
      <w:pPr>
        <w:rPr>
          <w:rFonts w:ascii="Times New Roman" w:hAnsi="Times New Roman" w:cs="Times New Roman"/>
        </w:rPr>
      </w:pPr>
    </w:p>
    <w:p w14:paraId="10EC3825" w14:textId="77777777" w:rsidR="003C0F15" w:rsidRDefault="003C0F15" w:rsidP="003C0F15">
      <w:pPr>
        <w:spacing w:line="276" w:lineRule="auto"/>
        <w:jc w:val="both"/>
        <w:rPr>
          <w:rFonts w:ascii="Times New Roman" w:hAnsi="Times New Roman"/>
          <w:b/>
          <w:bCs/>
        </w:rPr>
      </w:pPr>
      <w:r w:rsidRPr="000840B1">
        <w:rPr>
          <w:rFonts w:ascii="Times New Roman" w:hAnsi="Times New Roman"/>
          <w:b/>
          <w:bCs/>
        </w:rPr>
        <w:t>RASHODI I IZDACI</w:t>
      </w:r>
    </w:p>
    <w:p w14:paraId="0DEE7ADD" w14:textId="08D730CE" w:rsidR="003C0F15" w:rsidRDefault="003C0F15">
      <w:pPr>
        <w:rPr>
          <w:rFonts w:ascii="Times New Roman" w:hAnsi="Times New Roman" w:cs="Times New Roman"/>
        </w:rPr>
      </w:pPr>
    </w:p>
    <w:p w14:paraId="631CBA98" w14:textId="0612D83D" w:rsidR="00FF11FA" w:rsidRDefault="00E26852" w:rsidP="00F572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Ukupni rashodi za 202</w:t>
      </w:r>
      <w:r w:rsidR="00DC4D1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godinu planirani su u iznosu od </w:t>
      </w:r>
      <w:r w:rsidR="00DC4D1A">
        <w:rPr>
          <w:rFonts w:ascii="Times New Roman" w:hAnsi="Times New Roman" w:cs="Times New Roman"/>
        </w:rPr>
        <w:t>11.282.111</w:t>
      </w:r>
      <w:r>
        <w:rPr>
          <w:rFonts w:ascii="Times New Roman" w:hAnsi="Times New Roman" w:cs="Times New Roman"/>
        </w:rPr>
        <w:t xml:space="preserve"> EUR, a ostvareni u iznosu od </w:t>
      </w:r>
      <w:r w:rsidR="00DC4D1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DC4D1A">
        <w:rPr>
          <w:rFonts w:ascii="Times New Roman" w:hAnsi="Times New Roman" w:cs="Times New Roman"/>
        </w:rPr>
        <w:t>136</w:t>
      </w:r>
      <w:r>
        <w:rPr>
          <w:rFonts w:ascii="Times New Roman" w:hAnsi="Times New Roman" w:cs="Times New Roman"/>
        </w:rPr>
        <w:t>.</w:t>
      </w:r>
      <w:r w:rsidR="00DC4D1A">
        <w:rPr>
          <w:rFonts w:ascii="Times New Roman" w:hAnsi="Times New Roman" w:cs="Times New Roman"/>
        </w:rPr>
        <w:t>448</w:t>
      </w:r>
      <w:r>
        <w:rPr>
          <w:rFonts w:ascii="Times New Roman" w:hAnsi="Times New Roman" w:cs="Times New Roman"/>
        </w:rPr>
        <w:t>,</w:t>
      </w:r>
      <w:r w:rsidR="00DC4D1A">
        <w:rPr>
          <w:rFonts w:ascii="Times New Roman" w:hAnsi="Times New Roman" w:cs="Times New Roman"/>
        </w:rPr>
        <w:t>063</w:t>
      </w:r>
      <w:r>
        <w:rPr>
          <w:rFonts w:ascii="Times New Roman" w:hAnsi="Times New Roman" w:cs="Times New Roman"/>
        </w:rPr>
        <w:t xml:space="preserve"> EUR</w:t>
      </w:r>
      <w:r w:rsidR="00F572C5">
        <w:rPr>
          <w:rFonts w:ascii="Times New Roman" w:hAnsi="Times New Roman" w:cs="Times New Roman"/>
        </w:rPr>
        <w:t xml:space="preserve"> </w:t>
      </w:r>
      <w:r w:rsidR="00DC4D1A">
        <w:rPr>
          <w:rFonts w:ascii="Times New Roman" w:hAnsi="Times New Roman" w:cs="Times New Roman"/>
        </w:rPr>
        <w:t xml:space="preserve">za prvih šest mjeseci 2024. godine </w:t>
      </w:r>
      <w:r w:rsidR="00F572C5">
        <w:rPr>
          <w:rFonts w:ascii="Times New Roman" w:hAnsi="Times New Roman" w:cs="Times New Roman"/>
        </w:rPr>
        <w:t xml:space="preserve">(indeks </w:t>
      </w:r>
      <w:r w:rsidR="00DC4D1A">
        <w:rPr>
          <w:rFonts w:ascii="Times New Roman" w:hAnsi="Times New Roman" w:cs="Times New Roman"/>
        </w:rPr>
        <w:t>54,39</w:t>
      </w:r>
      <w:r w:rsidR="00F572C5">
        <w:rPr>
          <w:rFonts w:ascii="Times New Roman" w:hAnsi="Times New Roman" w:cs="Times New Roman"/>
        </w:rPr>
        <w:t xml:space="preserve">). </w:t>
      </w:r>
    </w:p>
    <w:p w14:paraId="080AFD54" w14:textId="77777777" w:rsidR="00134A0D" w:rsidRDefault="00134A0D" w:rsidP="00F572C5">
      <w:pPr>
        <w:jc w:val="both"/>
        <w:rPr>
          <w:rFonts w:ascii="Times New Roman" w:hAnsi="Times New Roman" w:cs="Times New Roman"/>
        </w:rPr>
      </w:pPr>
    </w:p>
    <w:p w14:paraId="5D5CB07E" w14:textId="0D550DC8" w:rsidR="001C7B1A" w:rsidRDefault="00134A0D" w:rsidP="00F572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Rashodi za zaposlene su ostvareni 49,47% u odnosu na plan i čine 60,94% </w:t>
      </w:r>
      <w:r w:rsidR="00F64D34">
        <w:rPr>
          <w:rFonts w:ascii="Times New Roman" w:hAnsi="Times New Roman" w:cs="Times New Roman"/>
        </w:rPr>
        <w:t>ukupnih rashoda</w:t>
      </w:r>
      <w:r>
        <w:rPr>
          <w:rFonts w:ascii="Times New Roman" w:hAnsi="Times New Roman" w:cs="Times New Roman"/>
        </w:rPr>
        <w:t>. To su plaće za redovan rad</w:t>
      </w:r>
      <w:r w:rsidR="001C7B1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za posebne uvjere rada (djelatnici </w:t>
      </w:r>
      <w:r w:rsidR="001C7B1A">
        <w:rPr>
          <w:rFonts w:ascii="Times New Roman" w:hAnsi="Times New Roman" w:cs="Times New Roman"/>
        </w:rPr>
        <w:t>u HZNS), doprinosi za mirovinsko i zdravstveno osiguranje te ostali rashodi za zaposlene.</w:t>
      </w:r>
    </w:p>
    <w:p w14:paraId="4BDD1B53" w14:textId="77777777" w:rsidR="001C7B1A" w:rsidRDefault="001C7B1A" w:rsidP="00F572C5">
      <w:pPr>
        <w:jc w:val="both"/>
        <w:rPr>
          <w:rFonts w:ascii="Times New Roman" w:hAnsi="Times New Roman" w:cs="Times New Roman"/>
        </w:rPr>
      </w:pPr>
    </w:p>
    <w:p w14:paraId="4E88AFE5" w14:textId="3967D66F" w:rsidR="001C7B1A" w:rsidRDefault="001C7B1A" w:rsidP="00F572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Materijalni rashodi čine 36,55% </w:t>
      </w:r>
      <w:r w:rsidR="00196B16">
        <w:rPr>
          <w:rFonts w:ascii="Times New Roman" w:hAnsi="Times New Roman" w:cs="Times New Roman"/>
        </w:rPr>
        <w:t>ukupnih rashoda</w:t>
      </w:r>
      <w:r>
        <w:rPr>
          <w:rFonts w:ascii="Times New Roman" w:hAnsi="Times New Roman" w:cs="Times New Roman"/>
        </w:rPr>
        <w:t>, a ostvareni su 65,73% u odnosu na plan. Ovo odstupanje koje također prati porast i u odnosu na prošlu godinu vidimo kod službenih putovanja koja su ove godine realizirana u većem broju te isto tako povećanje iznosa dnevnica i naknade po kilometru od početka 2024. godine. Materijalne troškove još čine naknade za prijevoz, stručno usavršavanje zaposlenika, rashodi za materijal i energiju</w:t>
      </w:r>
      <w:r w:rsidR="002E72A3">
        <w:rPr>
          <w:rFonts w:ascii="Times New Roman" w:hAnsi="Times New Roman" w:cs="Times New Roman"/>
        </w:rPr>
        <w:t>, rashodi za usluge, premije osiguranja, članarine, reprezentacija, ostali rashodi te intelektualne i osobne usluge koje su u velikom porastu u odnosu na prošlu godinu, a tu možemo izdvojiti isplatu partnerima na projekt</w:t>
      </w:r>
      <w:r w:rsidR="007263C1">
        <w:rPr>
          <w:rFonts w:ascii="Times New Roman" w:hAnsi="Times New Roman" w:cs="Times New Roman"/>
        </w:rPr>
        <w:t>u</w:t>
      </w:r>
      <w:r w:rsidR="002E72A3">
        <w:rPr>
          <w:rFonts w:ascii="Times New Roman" w:hAnsi="Times New Roman" w:cs="Times New Roman"/>
        </w:rPr>
        <w:t xml:space="preserve"> TWIN</w:t>
      </w:r>
      <w:r w:rsidR="007263C1">
        <w:rPr>
          <w:rFonts w:ascii="Times New Roman" w:hAnsi="Times New Roman" w:cs="Times New Roman"/>
        </w:rPr>
        <w:t>-</w:t>
      </w:r>
      <w:r w:rsidR="002E72A3">
        <w:rPr>
          <w:rFonts w:ascii="Times New Roman" w:hAnsi="Times New Roman" w:cs="Times New Roman"/>
        </w:rPr>
        <w:t>SAFE</w:t>
      </w:r>
      <w:r w:rsidR="007263C1">
        <w:rPr>
          <w:rFonts w:ascii="Times New Roman" w:hAnsi="Times New Roman" w:cs="Times New Roman"/>
        </w:rPr>
        <w:t>.</w:t>
      </w:r>
    </w:p>
    <w:p w14:paraId="21B007D5" w14:textId="23FA7CA8" w:rsidR="007263C1" w:rsidRDefault="007263C1" w:rsidP="00F572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Financijski rashodi su ostvareni 20,38% u odnosu na plan, čine 0,13% </w:t>
      </w:r>
      <w:r w:rsidR="00196B16">
        <w:rPr>
          <w:rFonts w:ascii="Times New Roman" w:hAnsi="Times New Roman" w:cs="Times New Roman"/>
        </w:rPr>
        <w:t>ukupnih rashoda</w:t>
      </w:r>
      <w:r>
        <w:rPr>
          <w:rFonts w:ascii="Times New Roman" w:hAnsi="Times New Roman" w:cs="Times New Roman"/>
        </w:rPr>
        <w:t xml:space="preserve">, a to su bankarske usluge i usluge platnog prometa, negativne tečajne razlike te zatezne kamate. </w:t>
      </w:r>
    </w:p>
    <w:p w14:paraId="76BBAA40" w14:textId="77777777" w:rsidR="007263C1" w:rsidRDefault="007263C1" w:rsidP="00F572C5">
      <w:pPr>
        <w:jc w:val="both"/>
        <w:rPr>
          <w:rFonts w:ascii="Times New Roman" w:hAnsi="Times New Roman" w:cs="Times New Roman"/>
        </w:rPr>
      </w:pPr>
    </w:p>
    <w:p w14:paraId="65A0AB07" w14:textId="7EAB050E" w:rsidR="007263C1" w:rsidRDefault="00F64D34" w:rsidP="00F572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Ostatak rashoda čine pomoći dane u inozemstvo i unutar općeg proračuna, naknade građanima što se odnosi na dolazne CEEPUS stipendije te ostali rashodi</w:t>
      </w:r>
      <w:r w:rsidR="008F40DC">
        <w:rPr>
          <w:rFonts w:ascii="Times New Roman" w:hAnsi="Times New Roman" w:cs="Times New Roman"/>
        </w:rPr>
        <w:t>.</w:t>
      </w:r>
    </w:p>
    <w:p w14:paraId="420B12AA" w14:textId="77777777" w:rsidR="00F64D34" w:rsidRDefault="00F64D34" w:rsidP="00F572C5">
      <w:pPr>
        <w:jc w:val="both"/>
        <w:rPr>
          <w:rFonts w:ascii="Times New Roman" w:hAnsi="Times New Roman" w:cs="Times New Roman"/>
        </w:rPr>
      </w:pPr>
    </w:p>
    <w:p w14:paraId="1F5411A0" w14:textId="63D1F474" w:rsidR="00F64D34" w:rsidRDefault="00F64D34" w:rsidP="00F572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Rashodi za nabavu nefinancijske imovine ostvareni su u odnosu na plan 53,10%</w:t>
      </w:r>
      <w:r w:rsidR="00196B16">
        <w:rPr>
          <w:rFonts w:ascii="Times New Roman" w:hAnsi="Times New Roman" w:cs="Times New Roman"/>
        </w:rPr>
        <w:t xml:space="preserve"> i čine 2,33% ukupnih rashoda</w:t>
      </w:r>
      <w:r w:rsidR="008F40DC">
        <w:rPr>
          <w:rFonts w:ascii="Times New Roman" w:hAnsi="Times New Roman" w:cs="Times New Roman"/>
        </w:rPr>
        <w:t>, a tu možemo izdvojiti uredsku opremu i namještaj te instrumente, uređaje i strojeve kao najveće stavke.</w:t>
      </w:r>
    </w:p>
    <w:p w14:paraId="56F8D77E" w14:textId="77777777" w:rsidR="00D442D0" w:rsidRDefault="00D442D0" w:rsidP="00F572C5">
      <w:pPr>
        <w:jc w:val="both"/>
        <w:rPr>
          <w:rFonts w:ascii="Times New Roman" w:hAnsi="Times New Roman" w:cs="Times New Roman"/>
        </w:rPr>
      </w:pPr>
    </w:p>
    <w:p w14:paraId="49D25FB8" w14:textId="77777777" w:rsidR="00F572C5" w:rsidRDefault="00F572C5" w:rsidP="00F572C5">
      <w:pPr>
        <w:jc w:val="both"/>
        <w:rPr>
          <w:rFonts w:ascii="Times New Roman" w:hAnsi="Times New Roman" w:cs="Times New Roman"/>
        </w:rPr>
      </w:pPr>
    </w:p>
    <w:p w14:paraId="2366D922" w14:textId="70A1E614" w:rsidR="00F572C5" w:rsidRDefault="00F572C5" w:rsidP="00F572C5">
      <w:pPr>
        <w:jc w:val="both"/>
        <w:rPr>
          <w:rFonts w:ascii="Times New Roman" w:hAnsi="Times New Roman" w:cs="Times New Roman"/>
          <w:b/>
          <w:bCs/>
        </w:rPr>
      </w:pPr>
      <w:r w:rsidRPr="00F572C5">
        <w:rPr>
          <w:rFonts w:ascii="Times New Roman" w:hAnsi="Times New Roman" w:cs="Times New Roman"/>
          <w:b/>
          <w:bCs/>
        </w:rPr>
        <w:t>PRIJENOS SREDSTAVA</w:t>
      </w:r>
    </w:p>
    <w:p w14:paraId="5C80CB46" w14:textId="77777777" w:rsidR="00F572C5" w:rsidRDefault="00F572C5" w:rsidP="00F572C5">
      <w:pPr>
        <w:jc w:val="both"/>
        <w:rPr>
          <w:rFonts w:ascii="Times New Roman" w:hAnsi="Times New Roman" w:cs="Times New Roman"/>
          <w:b/>
          <w:bCs/>
        </w:rPr>
      </w:pPr>
    </w:p>
    <w:p w14:paraId="154948F1" w14:textId="161884FD" w:rsidR="00F572C5" w:rsidRDefault="00F572C5" w:rsidP="00F572C5">
      <w:pPr>
        <w:jc w:val="both"/>
        <w:rPr>
          <w:rFonts w:ascii="Times New Roman" w:hAnsi="Times New Roman" w:cs="Times New Roman"/>
        </w:rPr>
      </w:pPr>
      <w:r w:rsidRPr="00F572C5">
        <w:rPr>
          <w:rFonts w:ascii="Times New Roman" w:hAnsi="Times New Roman" w:cs="Times New Roman"/>
        </w:rPr>
        <w:t xml:space="preserve">Prijenos sredstava iz prethodne godine </w:t>
      </w:r>
      <w:r w:rsidR="00DB3C35">
        <w:rPr>
          <w:rFonts w:ascii="Times New Roman" w:hAnsi="Times New Roman" w:cs="Times New Roman"/>
        </w:rPr>
        <w:t xml:space="preserve">je u iznosu </w:t>
      </w:r>
      <w:r w:rsidR="00DC4D1A">
        <w:rPr>
          <w:rFonts w:ascii="Times New Roman" w:hAnsi="Times New Roman" w:cs="Times New Roman"/>
        </w:rPr>
        <w:t>920</w:t>
      </w:r>
      <w:r w:rsidR="00DB3C35">
        <w:rPr>
          <w:rFonts w:ascii="Times New Roman" w:hAnsi="Times New Roman" w:cs="Times New Roman"/>
        </w:rPr>
        <w:t>.</w:t>
      </w:r>
      <w:r w:rsidR="00DC4D1A">
        <w:rPr>
          <w:rFonts w:ascii="Times New Roman" w:hAnsi="Times New Roman" w:cs="Times New Roman"/>
        </w:rPr>
        <w:t>319</w:t>
      </w:r>
      <w:r w:rsidR="00DB3C35">
        <w:rPr>
          <w:rFonts w:ascii="Times New Roman" w:hAnsi="Times New Roman" w:cs="Times New Roman"/>
        </w:rPr>
        <w:t>,9</w:t>
      </w:r>
      <w:r w:rsidR="00DC4D1A">
        <w:rPr>
          <w:rFonts w:ascii="Times New Roman" w:hAnsi="Times New Roman" w:cs="Times New Roman"/>
        </w:rPr>
        <w:t>8</w:t>
      </w:r>
      <w:r w:rsidR="00DB3C35">
        <w:rPr>
          <w:rFonts w:ascii="Times New Roman" w:hAnsi="Times New Roman" w:cs="Times New Roman"/>
        </w:rPr>
        <w:t xml:space="preserve"> EUR, a prijenos sredstava u sljedeće razdoblje u iznosu od </w:t>
      </w:r>
      <w:r w:rsidR="00DC4D1A">
        <w:rPr>
          <w:rFonts w:ascii="Times New Roman" w:hAnsi="Times New Roman" w:cs="Times New Roman"/>
        </w:rPr>
        <w:t>1.448.859,53 EUR</w:t>
      </w:r>
      <w:r w:rsidR="00966694">
        <w:rPr>
          <w:rFonts w:ascii="Times New Roman" w:hAnsi="Times New Roman" w:cs="Times New Roman"/>
        </w:rPr>
        <w:t xml:space="preserve"> što će se koristiti za pokriće redovitog poslovanja Fakulteta i rashode ugovorenih projekata.</w:t>
      </w:r>
    </w:p>
    <w:p w14:paraId="07B0C0EF" w14:textId="77777777" w:rsidR="00310566" w:rsidRDefault="00310566" w:rsidP="00F572C5">
      <w:pPr>
        <w:jc w:val="both"/>
        <w:rPr>
          <w:rFonts w:ascii="Times New Roman" w:hAnsi="Times New Roman" w:cs="Times New Roman"/>
        </w:rPr>
      </w:pPr>
    </w:p>
    <w:p w14:paraId="45A70406" w14:textId="77777777" w:rsidR="001F5EA8" w:rsidRDefault="001F5EA8" w:rsidP="00F572C5">
      <w:pPr>
        <w:jc w:val="both"/>
        <w:rPr>
          <w:rFonts w:ascii="Times New Roman" w:hAnsi="Times New Roman" w:cs="Times New Roman"/>
        </w:rPr>
      </w:pPr>
    </w:p>
    <w:p w14:paraId="255C8899" w14:textId="77777777" w:rsidR="00310566" w:rsidRDefault="00310566" w:rsidP="00F572C5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10566" w14:paraId="55D91D14" w14:textId="77777777" w:rsidTr="00310566">
        <w:tc>
          <w:tcPr>
            <w:tcW w:w="4508" w:type="dxa"/>
          </w:tcPr>
          <w:p w14:paraId="42D1ABFC" w14:textId="2C8C32AC" w:rsidR="00310566" w:rsidRPr="00310566" w:rsidRDefault="00310566" w:rsidP="00F572C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0566">
              <w:rPr>
                <w:rFonts w:ascii="Times New Roman" w:hAnsi="Times New Roman" w:cs="Times New Roman"/>
                <w:b/>
                <w:bCs/>
              </w:rPr>
              <w:t>STANJE NOVČANIH SREDSTAVA</w:t>
            </w:r>
          </w:p>
        </w:tc>
        <w:tc>
          <w:tcPr>
            <w:tcW w:w="4508" w:type="dxa"/>
          </w:tcPr>
          <w:p w14:paraId="00BFB6EC" w14:textId="2EE0C0E8" w:rsidR="00310566" w:rsidRDefault="00310566" w:rsidP="00310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</w:t>
            </w:r>
          </w:p>
        </w:tc>
      </w:tr>
      <w:tr w:rsidR="00310566" w14:paraId="056352CD" w14:textId="77777777" w:rsidTr="00310566">
        <w:tc>
          <w:tcPr>
            <w:tcW w:w="4508" w:type="dxa"/>
          </w:tcPr>
          <w:p w14:paraId="053D5B97" w14:textId="7F3DC280" w:rsidR="00310566" w:rsidRPr="00310566" w:rsidRDefault="00310566" w:rsidP="00F572C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0566">
              <w:rPr>
                <w:rFonts w:ascii="Times New Roman" w:hAnsi="Times New Roman" w:cs="Times New Roman"/>
                <w:i/>
                <w:iCs/>
              </w:rPr>
              <w:t>Na početku izvještajnog razdoblja</w:t>
            </w:r>
          </w:p>
        </w:tc>
        <w:tc>
          <w:tcPr>
            <w:tcW w:w="4508" w:type="dxa"/>
          </w:tcPr>
          <w:p w14:paraId="1DEF6E33" w14:textId="4ADAF143" w:rsidR="00310566" w:rsidRDefault="00DC4D1A" w:rsidP="00310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1.429.536,61</w:t>
            </w:r>
          </w:p>
        </w:tc>
      </w:tr>
      <w:tr w:rsidR="00310566" w14:paraId="2FF59699" w14:textId="77777777" w:rsidTr="00310566">
        <w:tc>
          <w:tcPr>
            <w:tcW w:w="4508" w:type="dxa"/>
          </w:tcPr>
          <w:p w14:paraId="4E6C45C2" w14:textId="1815A290" w:rsidR="00310566" w:rsidRPr="00310566" w:rsidRDefault="00310566" w:rsidP="00F572C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0566">
              <w:rPr>
                <w:rFonts w:ascii="Times New Roman" w:hAnsi="Times New Roman" w:cs="Times New Roman"/>
                <w:i/>
                <w:iCs/>
              </w:rPr>
              <w:t>Na kraju izvještajnog razdoblja</w:t>
            </w:r>
          </w:p>
        </w:tc>
        <w:tc>
          <w:tcPr>
            <w:tcW w:w="4508" w:type="dxa"/>
          </w:tcPr>
          <w:p w14:paraId="2ABD01AA" w14:textId="6417046C" w:rsidR="00310566" w:rsidRDefault="00310566" w:rsidP="00310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C4D1A">
              <w:rPr>
                <w:rFonts w:ascii="Times New Roman" w:hAnsi="Times New Roman" w:cs="Times New Roman"/>
              </w:rPr>
              <w:t>795</w:t>
            </w:r>
            <w:r>
              <w:rPr>
                <w:rFonts w:ascii="Times New Roman" w:hAnsi="Times New Roman" w:cs="Times New Roman"/>
              </w:rPr>
              <w:t>.</w:t>
            </w:r>
            <w:r w:rsidR="00DC4D1A">
              <w:rPr>
                <w:rFonts w:ascii="Times New Roman" w:hAnsi="Times New Roman" w:cs="Times New Roman"/>
              </w:rPr>
              <w:t>953</w:t>
            </w:r>
            <w:r>
              <w:rPr>
                <w:rFonts w:ascii="Times New Roman" w:hAnsi="Times New Roman" w:cs="Times New Roman"/>
              </w:rPr>
              <w:t>,6</w:t>
            </w:r>
            <w:r w:rsidR="00DC4D1A">
              <w:rPr>
                <w:rFonts w:ascii="Times New Roman" w:hAnsi="Times New Roman" w:cs="Times New Roman"/>
              </w:rPr>
              <w:t>0</w:t>
            </w:r>
          </w:p>
        </w:tc>
      </w:tr>
    </w:tbl>
    <w:p w14:paraId="6056E636" w14:textId="77777777" w:rsidR="00310566" w:rsidRDefault="00310566" w:rsidP="00F572C5">
      <w:pPr>
        <w:jc w:val="both"/>
        <w:rPr>
          <w:rFonts w:ascii="Times New Roman" w:hAnsi="Times New Roman" w:cs="Times New Roman"/>
        </w:rPr>
      </w:pPr>
    </w:p>
    <w:p w14:paraId="6DDC3291" w14:textId="77777777" w:rsidR="00172E70" w:rsidRDefault="00172E70" w:rsidP="00F572C5">
      <w:pPr>
        <w:jc w:val="both"/>
        <w:rPr>
          <w:rFonts w:ascii="Times New Roman" w:hAnsi="Times New Roman" w:cs="Times New Roman"/>
        </w:rPr>
      </w:pPr>
    </w:p>
    <w:p w14:paraId="3EBCA2EB" w14:textId="77777777" w:rsidR="00172E70" w:rsidRDefault="00172E70" w:rsidP="00F572C5">
      <w:pPr>
        <w:jc w:val="both"/>
        <w:rPr>
          <w:rFonts w:ascii="Times New Roman" w:hAnsi="Times New Roman" w:cs="Times New Roman"/>
        </w:rPr>
      </w:pPr>
    </w:p>
    <w:p w14:paraId="7FF1BD5E" w14:textId="6E8C071F" w:rsidR="00172E70" w:rsidRDefault="00172E70" w:rsidP="00172E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Dekan</w:t>
      </w:r>
    </w:p>
    <w:p w14:paraId="24B0214E" w14:textId="424E1F67" w:rsidR="00172E70" w:rsidRPr="00F572C5" w:rsidRDefault="00172E70" w:rsidP="00172E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Izv. prof. dr. sc. </w:t>
      </w:r>
      <w:proofErr w:type="spellStart"/>
      <w:r>
        <w:rPr>
          <w:rFonts w:ascii="Times New Roman" w:hAnsi="Times New Roman" w:cs="Times New Roman"/>
        </w:rPr>
        <w:t>tech</w:t>
      </w:r>
      <w:proofErr w:type="spellEnd"/>
      <w:r>
        <w:rPr>
          <w:rFonts w:ascii="Times New Roman" w:hAnsi="Times New Roman" w:cs="Times New Roman"/>
        </w:rPr>
        <w:t>. Marko Šoštarić</w:t>
      </w:r>
    </w:p>
    <w:sectPr w:rsidR="00172E70" w:rsidRPr="00F57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F9"/>
    <w:rsid w:val="00134A0D"/>
    <w:rsid w:val="001422D5"/>
    <w:rsid w:val="00172E70"/>
    <w:rsid w:val="001804C8"/>
    <w:rsid w:val="00196B16"/>
    <w:rsid w:val="001C7B1A"/>
    <w:rsid w:val="001F5EA8"/>
    <w:rsid w:val="00276DC7"/>
    <w:rsid w:val="002E72A3"/>
    <w:rsid w:val="00310566"/>
    <w:rsid w:val="00335F3A"/>
    <w:rsid w:val="003C0F15"/>
    <w:rsid w:val="00412A02"/>
    <w:rsid w:val="005F3CDC"/>
    <w:rsid w:val="0060065F"/>
    <w:rsid w:val="00722AF9"/>
    <w:rsid w:val="007263C1"/>
    <w:rsid w:val="007F236B"/>
    <w:rsid w:val="00834277"/>
    <w:rsid w:val="008F40DC"/>
    <w:rsid w:val="00966694"/>
    <w:rsid w:val="009E720B"/>
    <w:rsid w:val="00A66450"/>
    <w:rsid w:val="00A726DC"/>
    <w:rsid w:val="00AC1A9E"/>
    <w:rsid w:val="00AD5A50"/>
    <w:rsid w:val="00AE7F5E"/>
    <w:rsid w:val="00B55988"/>
    <w:rsid w:val="00BD6D46"/>
    <w:rsid w:val="00D442D0"/>
    <w:rsid w:val="00DB1BF9"/>
    <w:rsid w:val="00DB3C35"/>
    <w:rsid w:val="00DC4D1A"/>
    <w:rsid w:val="00DF3A1F"/>
    <w:rsid w:val="00E26852"/>
    <w:rsid w:val="00F572C5"/>
    <w:rsid w:val="00F64D34"/>
    <w:rsid w:val="00FB5214"/>
    <w:rsid w:val="00FF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9A2D"/>
  <w15:chartTrackingRefBased/>
  <w15:docId w15:val="{3BE760C0-29C9-4F55-87D9-120CBE23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AF9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A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A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A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A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A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AF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AF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AF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AF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2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A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2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AF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2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A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2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A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8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Rušec</dc:creator>
  <cp:keywords/>
  <dc:description/>
  <cp:lastModifiedBy>Veronika Rušec</cp:lastModifiedBy>
  <cp:revision>5</cp:revision>
  <cp:lastPrinted>2024-06-17T07:38:00Z</cp:lastPrinted>
  <dcterms:created xsi:type="dcterms:W3CDTF">2024-09-18T12:57:00Z</dcterms:created>
  <dcterms:modified xsi:type="dcterms:W3CDTF">2024-09-18T19:17:00Z</dcterms:modified>
</cp:coreProperties>
</file>